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05963" w14:textId="6B85FF09" w:rsidR="007B2700" w:rsidRPr="005A030B" w:rsidRDefault="002253B9" w:rsidP="005243DB">
      <w:pPr>
        <w:pStyle w:val="Nagwek1"/>
        <w:jc w:val="center"/>
        <w:rPr>
          <w:rFonts w:ascii="Calibri Light" w:hAnsi="Calibri Light" w:cs="Calibri Light"/>
          <w:lang w:val="en-GB"/>
        </w:rPr>
      </w:pPr>
      <w:r w:rsidRPr="005A030B">
        <w:rPr>
          <w:rFonts w:ascii="Calibri Light" w:hAnsi="Calibri Light" w:cs="Calibri Light"/>
          <w:lang w:val="en-GB"/>
        </w:rPr>
        <w:t>ESA Phi-Lab Poland</w:t>
      </w:r>
      <w:r w:rsidR="001C4973" w:rsidRPr="005A030B">
        <w:rPr>
          <w:rFonts w:ascii="Calibri Light" w:hAnsi="Calibri Light" w:cs="Calibri Light"/>
          <w:lang w:val="en-GB"/>
        </w:rPr>
        <w:t xml:space="preserve"> Pre</w:t>
      </w:r>
      <w:r w:rsidR="003E7B7B" w:rsidRPr="005A030B">
        <w:rPr>
          <w:rFonts w:ascii="Calibri Light" w:hAnsi="Calibri Light" w:cs="Calibri Light"/>
          <w:lang w:val="en-GB"/>
        </w:rPr>
        <w:t>-P</w:t>
      </w:r>
      <w:r w:rsidR="001C4973" w:rsidRPr="005A030B">
        <w:rPr>
          <w:rFonts w:ascii="Calibri Light" w:hAnsi="Calibri Light" w:cs="Calibri Light"/>
          <w:lang w:val="en-GB"/>
        </w:rPr>
        <w:t>roposal Application</w:t>
      </w:r>
    </w:p>
    <w:p w14:paraId="1477C701" w14:textId="77777777" w:rsidR="00845CA3" w:rsidRPr="002A15EB" w:rsidRDefault="00845CA3" w:rsidP="005A030B">
      <w:pPr>
        <w:widowControl w:val="0"/>
        <w:jc w:val="both"/>
        <w:rPr>
          <w:rFonts w:ascii="Univers" w:hAnsi="Univers"/>
          <w:highlight w:val="lightGray"/>
          <w:lang w:val="en-GB"/>
        </w:rPr>
      </w:pPr>
    </w:p>
    <w:p w14:paraId="2C979903" w14:textId="7517265D" w:rsidR="00695361" w:rsidRPr="00695361" w:rsidRDefault="00695361" w:rsidP="005A030B">
      <w:pPr>
        <w:pStyle w:val="Nagwek1"/>
        <w:jc w:val="both"/>
        <w:rPr>
          <w:rFonts w:ascii="Calibri" w:eastAsiaTheme="minorHAnsi" w:hAnsi="Calibri" w:cs="Calibri"/>
          <w:color w:val="auto"/>
          <w:sz w:val="24"/>
          <w:szCs w:val="24"/>
          <w:lang w:val="en-GB"/>
        </w:rPr>
      </w:pPr>
      <w:r>
        <w:rPr>
          <w:rFonts w:ascii="Calibri" w:eastAsiaTheme="minorHAnsi" w:hAnsi="Calibri" w:cs="Calibri"/>
          <w:color w:val="auto"/>
          <w:sz w:val="24"/>
          <w:szCs w:val="24"/>
          <w:lang w:val="en-GB"/>
        </w:rPr>
        <w:t>Dear Applicant,</w:t>
      </w:r>
    </w:p>
    <w:p w14:paraId="11383EDF" w14:textId="25D05BDB" w:rsidR="1340E135" w:rsidRDefault="1340E135" w:rsidP="1340E135">
      <w:pPr>
        <w:rPr>
          <w:lang w:val="en-GB"/>
        </w:rPr>
      </w:pPr>
    </w:p>
    <w:p w14:paraId="55E22245" w14:textId="7A9979C3" w:rsidR="3EE748DB" w:rsidRDefault="3EE748DB" w:rsidP="1340E135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1340E135">
        <w:rPr>
          <w:rFonts w:ascii="Calibri" w:eastAsia="Calibri" w:hAnsi="Calibri" w:cs="Calibri"/>
          <w:sz w:val="24"/>
          <w:szCs w:val="24"/>
          <w:lang w:val="en-GB"/>
        </w:rPr>
        <w:t xml:space="preserve">As part of the formal requirements of Open Call #2, you are requested to answer a </w:t>
      </w:r>
      <w:r w:rsidR="6B798BCE" w:rsidRPr="1340E135">
        <w:rPr>
          <w:rFonts w:ascii="Calibri" w:eastAsia="Calibri" w:hAnsi="Calibri" w:cs="Calibri"/>
          <w:sz w:val="24"/>
          <w:szCs w:val="24"/>
          <w:lang w:val="en-GB"/>
        </w:rPr>
        <w:t>few</w:t>
      </w:r>
      <w:r w:rsidRPr="1340E135">
        <w:rPr>
          <w:rFonts w:ascii="Calibri" w:eastAsia="Calibri" w:hAnsi="Calibri" w:cs="Calibri"/>
          <w:sz w:val="24"/>
          <w:szCs w:val="24"/>
          <w:lang w:val="en-GB"/>
        </w:rPr>
        <w:t xml:space="preserve"> of questions regarding your proposed initiative by completing the form (please ensure compliance with the specified character limits). </w:t>
      </w:r>
    </w:p>
    <w:p w14:paraId="444C5CA7" w14:textId="53D89479" w:rsidR="3EE748DB" w:rsidRDefault="3EE748DB" w:rsidP="1340E135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1340E135">
        <w:rPr>
          <w:rFonts w:ascii="Calibri" w:eastAsia="Calibri" w:hAnsi="Calibri" w:cs="Calibri"/>
          <w:sz w:val="24"/>
          <w:szCs w:val="24"/>
          <w:lang w:val="en-GB"/>
        </w:rPr>
        <w:t xml:space="preserve">Once completed, please save the document as a PDF and submit it to: </w:t>
      </w:r>
      <w:hyperlink r:id="rId11">
        <w:r w:rsidRPr="1340E135">
          <w:rPr>
            <w:rStyle w:val="Hipercze"/>
            <w:rFonts w:ascii="Calibri" w:eastAsia="Calibri" w:hAnsi="Calibri" w:cs="Calibri"/>
            <w:sz w:val="24"/>
            <w:szCs w:val="24"/>
            <w:lang w:val="en-GB"/>
          </w:rPr>
          <w:t>esaphilab@put.poznan.pl</w:t>
        </w:r>
      </w:hyperlink>
      <w:r w:rsidRPr="1340E135">
        <w:rPr>
          <w:rFonts w:ascii="Calibri" w:eastAsia="Calibri" w:hAnsi="Calibri" w:cs="Calibri"/>
          <w:sz w:val="24"/>
          <w:szCs w:val="24"/>
          <w:lang w:val="en-GB"/>
        </w:rPr>
        <w:t xml:space="preserve">. </w:t>
      </w:r>
    </w:p>
    <w:p w14:paraId="066E92B8" w14:textId="3C37B052" w:rsidR="3EE748DB" w:rsidRDefault="3EE748DB" w:rsidP="1340E135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1340E135">
        <w:rPr>
          <w:rFonts w:ascii="Calibri" w:eastAsia="Calibri" w:hAnsi="Calibri" w:cs="Calibri"/>
          <w:sz w:val="24"/>
          <w:szCs w:val="24"/>
          <w:lang w:val="en-GB"/>
        </w:rPr>
        <w:t>Our team will contact you within 7 working days to schedule an initial meeting, which is a formal requirement of the call.</w:t>
      </w:r>
    </w:p>
    <w:p w14:paraId="610A3388" w14:textId="2854885E" w:rsidR="3EE748DB" w:rsidRDefault="3EE748DB" w:rsidP="1340E135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1340E135">
        <w:rPr>
          <w:rFonts w:ascii="Calibri" w:eastAsia="Calibri" w:hAnsi="Calibri" w:cs="Calibri"/>
          <w:sz w:val="24"/>
          <w:szCs w:val="24"/>
          <w:lang w:val="en-GB"/>
        </w:rPr>
        <w:t>We kindly ask you to carefully review the Open Call information, including the programme’s focus areas, eligibility criteria, and key requirements.</w:t>
      </w:r>
    </w:p>
    <w:p w14:paraId="64F80D8E" w14:textId="0714765A" w:rsidR="1340E135" w:rsidRDefault="1340E135" w:rsidP="1340E135">
      <w:pPr>
        <w:rPr>
          <w:lang w:val="en-GB"/>
        </w:rPr>
      </w:pPr>
      <w:bookmarkStart w:id="0" w:name="_GoBack"/>
      <w:bookmarkEnd w:id="0"/>
    </w:p>
    <w:p w14:paraId="1A08A214" w14:textId="3B18D665" w:rsidR="005A030B" w:rsidRPr="005A030B" w:rsidRDefault="005A030B" w:rsidP="005A030B">
      <w:pPr>
        <w:pStyle w:val="Nagwek1"/>
        <w:jc w:val="both"/>
        <w:rPr>
          <w:rFonts w:ascii="Calibri" w:eastAsiaTheme="minorHAnsi" w:hAnsi="Calibri" w:cs="Calibri"/>
          <w:b/>
          <w:color w:val="auto"/>
          <w:sz w:val="24"/>
          <w:szCs w:val="24"/>
          <w:lang w:val="en-GB"/>
        </w:rPr>
      </w:pPr>
      <w:r w:rsidRPr="005A030B">
        <w:rPr>
          <w:rFonts w:ascii="Calibri" w:eastAsiaTheme="minorHAnsi" w:hAnsi="Calibri" w:cs="Calibri"/>
          <w:b/>
          <w:color w:val="auto"/>
          <w:sz w:val="24"/>
          <w:szCs w:val="24"/>
          <w:lang w:val="en-GB"/>
        </w:rPr>
        <w:lastRenderedPageBreak/>
        <w:t>Describe your planned proposal by addressing the following seven key aspects:</w:t>
      </w:r>
    </w:p>
    <w:p w14:paraId="583EA46B" w14:textId="2F457C56" w:rsidR="005A030B" w:rsidRPr="005A030B" w:rsidRDefault="005A030B" w:rsidP="00290CCF">
      <w:pPr>
        <w:pStyle w:val="Nagwek1"/>
        <w:spacing w:before="120" w:after="120"/>
        <w:jc w:val="both"/>
        <w:rPr>
          <w:rFonts w:ascii="Calibri" w:eastAsiaTheme="minorHAnsi" w:hAnsi="Calibri" w:cs="Calibri"/>
          <w:color w:val="auto"/>
          <w:sz w:val="24"/>
          <w:szCs w:val="24"/>
          <w:lang w:val="en-GB"/>
        </w:rPr>
      </w:pPr>
      <w:r>
        <w:rPr>
          <w:rFonts w:ascii="Calibri" w:eastAsiaTheme="minorHAnsi" w:hAnsi="Calibri" w:cs="Calibri"/>
          <w:color w:val="auto"/>
          <w:sz w:val="24"/>
          <w:szCs w:val="24"/>
          <w:lang w:val="en-GB"/>
        </w:rPr>
        <w:t xml:space="preserve">1. </w:t>
      </w:r>
      <w:r w:rsidRPr="005A030B">
        <w:rPr>
          <w:rFonts w:ascii="Calibri" w:eastAsiaTheme="minorHAnsi" w:hAnsi="Calibri" w:cs="Calibri"/>
          <w:color w:val="auto"/>
          <w:sz w:val="24"/>
          <w:szCs w:val="24"/>
          <w:lang w:val="en-GB"/>
        </w:rPr>
        <w:t>Project title and main objective</w:t>
      </w:r>
    </w:p>
    <w:p w14:paraId="23860981" w14:textId="4DBDF5ED" w:rsidR="005A030B" w:rsidRPr="002441AB" w:rsidRDefault="005A030B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Please provide a concise title and clearly state the overall goal of your project.</w:t>
      </w:r>
    </w:p>
    <w:p w14:paraId="68276B75" w14:textId="2E9D3CD4" w:rsidR="005A030B" w:rsidRPr="00A24CB4" w:rsidRDefault="00A24CB4" w:rsidP="00290CCF">
      <w:pPr>
        <w:pStyle w:val="Nagwek1"/>
        <w:spacing w:before="120" w:after="120"/>
        <w:jc w:val="both"/>
        <w:rPr>
          <w:rFonts w:ascii="Calibri" w:hAnsi="Calibri" w:cs="Calibri"/>
          <w:color w:val="auto"/>
          <w:sz w:val="24"/>
          <w:szCs w:val="24"/>
          <w:lang w:val="en-GB"/>
        </w:rPr>
      </w:pPr>
      <w:r w:rsidRPr="00A24CB4">
        <w:rPr>
          <w:rFonts w:ascii="Calibri" w:hAnsi="Calibri" w:cs="Calibri"/>
          <w:color w:val="auto"/>
          <w:sz w:val="24"/>
          <w:szCs w:val="24"/>
          <w:lang w:val="en-GB"/>
        </w:rPr>
        <w:t xml:space="preserve">2. </w:t>
      </w:r>
      <w:r w:rsidR="005A030B" w:rsidRPr="00A24CB4">
        <w:rPr>
          <w:rFonts w:ascii="Calibri" w:hAnsi="Calibri" w:cs="Calibri"/>
          <w:color w:val="auto"/>
          <w:sz w:val="24"/>
          <w:szCs w:val="24"/>
          <w:lang w:val="en-GB"/>
        </w:rPr>
        <w:t>Applicant organization and team</w:t>
      </w:r>
    </w:p>
    <w:p w14:paraId="3244C93B" w14:textId="1988FA47" w:rsidR="005A030B" w:rsidRPr="002441AB" w:rsidRDefault="005A030B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Introduce the applying entity and the core team members involved in the project.</w:t>
      </w:r>
    </w:p>
    <w:p w14:paraId="13E8A7D1" w14:textId="4796B8F1" w:rsidR="005A030B" w:rsidRPr="005A030B" w:rsidRDefault="00A24CB4" w:rsidP="00290CCF">
      <w:pPr>
        <w:pStyle w:val="Nagwek1"/>
        <w:spacing w:before="120" w:after="120"/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3. </w:t>
      </w:r>
      <w:r w:rsidR="005A030B" w:rsidRPr="00A24CB4">
        <w:rPr>
          <w:rFonts w:ascii="Calibri" w:hAnsi="Calibri" w:cs="Calibri"/>
          <w:color w:val="auto"/>
          <w:sz w:val="24"/>
          <w:szCs w:val="24"/>
          <w:lang w:val="en-GB"/>
        </w:rPr>
        <w:t>Describe your innovative technology and its current level of maturity (TRL)</w:t>
      </w:r>
    </w:p>
    <w:p w14:paraId="0F4903D6" w14:textId="3358A9D6" w:rsidR="005A030B" w:rsidRPr="002441AB" w:rsidRDefault="00A24CB4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(max. 1,5</w:t>
      </w:r>
      <w:r w:rsidR="005A030B"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00 characters)</w:t>
      </w:r>
    </w:p>
    <w:p w14:paraId="7F24E9B4" w14:textId="4174834D" w:rsidR="005A030B" w:rsidRPr="00A24CB4" w:rsidRDefault="00A24CB4" w:rsidP="00290CCF">
      <w:pPr>
        <w:pStyle w:val="Nagwek1"/>
        <w:spacing w:before="120" w:after="120"/>
        <w:jc w:val="both"/>
        <w:rPr>
          <w:rFonts w:ascii="Calibri" w:hAnsi="Calibri" w:cs="Calibri"/>
          <w:color w:val="auto"/>
          <w:sz w:val="24"/>
          <w:szCs w:val="24"/>
          <w:lang w:val="en-GB"/>
        </w:rPr>
      </w:pPr>
      <w:r w:rsidRPr="00A24CB4">
        <w:rPr>
          <w:rFonts w:ascii="Calibri" w:hAnsi="Calibri" w:cs="Calibri"/>
          <w:color w:val="auto"/>
          <w:sz w:val="24"/>
          <w:szCs w:val="24"/>
          <w:lang w:val="en-GB"/>
        </w:rPr>
        <w:t xml:space="preserve">4. </w:t>
      </w:r>
      <w:r w:rsidR="005A030B" w:rsidRPr="00A24CB4">
        <w:rPr>
          <w:rFonts w:ascii="Calibri" w:hAnsi="Calibri" w:cs="Calibri"/>
          <w:color w:val="auto"/>
          <w:sz w:val="24"/>
          <w:szCs w:val="24"/>
          <w:lang w:val="en-GB"/>
        </w:rPr>
        <w:t>What is the current state-of-the-art in this field?</w:t>
      </w:r>
    </w:p>
    <w:p w14:paraId="3F8DE8B4" w14:textId="238CE3E0" w:rsidR="00A24CB4" w:rsidRPr="002441AB" w:rsidRDefault="005A030B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(max. 1,000 characters)</w:t>
      </w:r>
    </w:p>
    <w:p w14:paraId="2AAAE29E" w14:textId="59F14E4A" w:rsidR="005A030B" w:rsidRPr="00290CCF" w:rsidRDefault="00A24CB4" w:rsidP="00290CCF">
      <w:pPr>
        <w:pStyle w:val="Nagwek1"/>
        <w:spacing w:before="120" w:after="120"/>
        <w:jc w:val="both"/>
        <w:rPr>
          <w:rFonts w:ascii="Calibri" w:hAnsi="Calibri" w:cs="Calibri"/>
          <w:color w:val="auto"/>
          <w:sz w:val="24"/>
          <w:szCs w:val="24"/>
          <w:lang w:val="en-GB"/>
        </w:rPr>
      </w:pPr>
      <w:r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5. </w:t>
      </w:r>
      <w:r w:rsidR="005A030B" w:rsidRPr="00290CCF">
        <w:rPr>
          <w:rFonts w:ascii="Calibri" w:hAnsi="Calibri" w:cs="Calibri"/>
          <w:color w:val="auto"/>
          <w:sz w:val="24"/>
          <w:szCs w:val="24"/>
          <w:lang w:val="en-GB"/>
        </w:rPr>
        <w:t>How is your technolo</w:t>
      </w:r>
      <w:r w:rsidR="00290CCF">
        <w:rPr>
          <w:rFonts w:ascii="Calibri" w:hAnsi="Calibri" w:cs="Calibri"/>
          <w:color w:val="auto"/>
          <w:sz w:val="24"/>
          <w:szCs w:val="24"/>
          <w:lang w:val="en-GB"/>
        </w:rPr>
        <w:t>gy relevant to the space sector</w:t>
      </w:r>
      <w:r w:rsidR="005A030B"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 and what value does it bring?</w:t>
      </w:r>
    </w:p>
    <w:p w14:paraId="13BDA20D" w14:textId="46753C21" w:rsidR="005A030B" w:rsidRPr="002441AB" w:rsidRDefault="00A24CB4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(max. 1,5</w:t>
      </w:r>
      <w:r w:rsidR="005A030B"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00 characters)</w:t>
      </w:r>
    </w:p>
    <w:p w14:paraId="6CFE776E" w14:textId="75622FEB" w:rsidR="005A030B" w:rsidRPr="00290CCF" w:rsidRDefault="00A24CB4" w:rsidP="00290CCF">
      <w:pPr>
        <w:pStyle w:val="Nagwek1"/>
        <w:spacing w:before="120" w:after="120"/>
        <w:jc w:val="both"/>
        <w:rPr>
          <w:rFonts w:ascii="Calibri" w:hAnsi="Calibri" w:cs="Calibri"/>
          <w:color w:val="auto"/>
          <w:sz w:val="24"/>
          <w:szCs w:val="24"/>
          <w:lang w:val="en-GB"/>
        </w:rPr>
      </w:pPr>
      <w:r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6. </w:t>
      </w:r>
      <w:r w:rsidR="00290CCF">
        <w:rPr>
          <w:rFonts w:ascii="Calibri" w:hAnsi="Calibri" w:cs="Calibri"/>
          <w:color w:val="auto"/>
          <w:sz w:val="24"/>
          <w:szCs w:val="24"/>
          <w:lang w:val="en-GB"/>
        </w:rPr>
        <w:t>Who are your potential clients</w:t>
      </w:r>
      <w:r w:rsidR="005A030B"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 and what is the commercialisation potential?</w:t>
      </w:r>
    </w:p>
    <w:p w14:paraId="5778CCD1" w14:textId="0A31FEE8" w:rsidR="005A030B" w:rsidRPr="002441AB" w:rsidRDefault="005A030B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(max. 1,000 characters)</w:t>
      </w:r>
    </w:p>
    <w:p w14:paraId="505658EC" w14:textId="26F1EFE7" w:rsidR="005A030B" w:rsidRPr="00290CCF" w:rsidRDefault="00A24CB4" w:rsidP="00290CCF">
      <w:pPr>
        <w:pStyle w:val="Nagwek1"/>
        <w:spacing w:before="120" w:after="120"/>
        <w:jc w:val="both"/>
        <w:rPr>
          <w:color w:val="auto"/>
          <w:sz w:val="24"/>
          <w:szCs w:val="24"/>
          <w:lang w:val="en-GB"/>
        </w:rPr>
      </w:pPr>
      <w:r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7. </w:t>
      </w:r>
      <w:r w:rsidR="005A030B" w:rsidRPr="00290CCF">
        <w:rPr>
          <w:rFonts w:ascii="Calibri" w:hAnsi="Calibri" w:cs="Calibri"/>
          <w:color w:val="auto"/>
          <w:sz w:val="24"/>
          <w:szCs w:val="24"/>
          <w:lang w:val="en-GB"/>
        </w:rPr>
        <w:t>What are the key risks related to the development of this technology?</w:t>
      </w:r>
      <w:r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 Iden</w:t>
      </w:r>
      <w:r w:rsidR="002068AA">
        <w:rPr>
          <w:rFonts w:ascii="Calibri" w:hAnsi="Calibri" w:cs="Calibri"/>
          <w:color w:val="auto"/>
          <w:sz w:val="24"/>
          <w:szCs w:val="24"/>
          <w:lang w:val="en-GB"/>
        </w:rPr>
        <w:t>tify the main technical, market</w:t>
      </w:r>
      <w:r w:rsidRPr="00290CCF">
        <w:rPr>
          <w:rFonts w:ascii="Calibri" w:hAnsi="Calibri" w:cs="Calibri"/>
          <w:color w:val="auto"/>
          <w:sz w:val="24"/>
          <w:szCs w:val="24"/>
          <w:lang w:val="en-GB"/>
        </w:rPr>
        <w:t xml:space="preserve"> or operational risks that could impact your project.</w:t>
      </w:r>
    </w:p>
    <w:p w14:paraId="23E8134D" w14:textId="2E94892F" w:rsidR="00A24CB4" w:rsidRDefault="005A030B" w:rsidP="00290CCF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(max. 1,000 characters)</w:t>
      </w:r>
    </w:p>
    <w:p w14:paraId="5B2E3682" w14:textId="3EBCA89F" w:rsidR="009A54E1" w:rsidRDefault="009A54E1" w:rsidP="001B1626">
      <w:pPr>
        <w:jc w:val="both"/>
        <w:rPr>
          <w:rFonts w:ascii="Calibri" w:eastAsiaTheme="majorEastAsia" w:hAnsi="Calibri" w:cs="Calibri"/>
          <w:sz w:val="24"/>
          <w:szCs w:val="24"/>
          <w:lang w:val="en-GB"/>
        </w:rPr>
      </w:pPr>
      <w:r w:rsidRPr="009A54E1">
        <w:rPr>
          <w:rFonts w:ascii="Calibri" w:eastAsiaTheme="majorEastAsia" w:hAnsi="Calibri" w:cs="Calibri"/>
          <w:sz w:val="24"/>
          <w:szCs w:val="24"/>
          <w:lang w:val="en-GB"/>
        </w:rPr>
        <w:t>8. Describe the support</w:t>
      </w:r>
      <w:r w:rsidR="001B1626">
        <w:rPr>
          <w:rFonts w:ascii="Calibri" w:eastAsiaTheme="majorEastAsia" w:hAnsi="Calibri" w:cs="Calibri"/>
          <w:sz w:val="24"/>
          <w:szCs w:val="24"/>
          <w:lang w:val="en-GB"/>
        </w:rPr>
        <w:t xml:space="preserve"> (up to 250h)</w:t>
      </w:r>
      <w:r w:rsidRPr="009A54E1">
        <w:rPr>
          <w:rFonts w:ascii="Calibri" w:eastAsiaTheme="majorEastAsia" w:hAnsi="Calibri" w:cs="Calibri"/>
          <w:sz w:val="24"/>
          <w:szCs w:val="24"/>
          <w:lang w:val="en-GB"/>
        </w:rPr>
        <w:t xml:space="preserve"> you will require from ESA Phi-Lab</w:t>
      </w:r>
      <w:r w:rsidR="001B1626">
        <w:rPr>
          <w:rFonts w:ascii="Calibri" w:eastAsiaTheme="majorEastAsia" w:hAnsi="Calibri" w:cs="Calibri"/>
          <w:sz w:val="24"/>
          <w:szCs w:val="24"/>
          <w:lang w:val="en-GB"/>
        </w:rPr>
        <w:t xml:space="preserve"> Poland</w:t>
      </w:r>
      <w:r w:rsidRPr="009A54E1">
        <w:rPr>
          <w:rFonts w:ascii="Calibri" w:eastAsiaTheme="majorEastAsia" w:hAnsi="Calibri" w:cs="Calibri"/>
          <w:sz w:val="24"/>
          <w:szCs w:val="24"/>
          <w:lang w:val="en-GB"/>
        </w:rPr>
        <w:t xml:space="preserve"> during the implementation of the research project, including technical and techn</w:t>
      </w:r>
      <w:r w:rsidR="001B1626">
        <w:rPr>
          <w:rFonts w:ascii="Calibri" w:eastAsiaTheme="majorEastAsia" w:hAnsi="Calibri" w:cs="Calibri"/>
          <w:sz w:val="24"/>
          <w:szCs w:val="24"/>
          <w:lang w:val="en-GB"/>
        </w:rPr>
        <w:t xml:space="preserve">ological guidance, business and </w:t>
      </w:r>
      <w:r w:rsidRPr="009A54E1">
        <w:rPr>
          <w:rFonts w:ascii="Calibri" w:eastAsiaTheme="majorEastAsia" w:hAnsi="Calibri" w:cs="Calibri"/>
          <w:sz w:val="24"/>
          <w:szCs w:val="24"/>
          <w:lang w:val="en-GB"/>
        </w:rPr>
        <w:t>commercialization support, networking and partnerships, project management and proposal support, as well as access to research facilities.</w:t>
      </w:r>
    </w:p>
    <w:p w14:paraId="48D722F0" w14:textId="77777777" w:rsidR="001B1626" w:rsidRDefault="001B1626" w:rsidP="001B1626">
      <w:pPr>
        <w:pStyle w:val="Nagwek1"/>
        <w:spacing w:before="120" w:after="120"/>
        <w:jc w:val="both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441AB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(max. 1,000 characters)</w:t>
      </w:r>
    </w:p>
    <w:p w14:paraId="669DA530" w14:textId="77777777" w:rsidR="001B1626" w:rsidRPr="009A54E1" w:rsidRDefault="001B1626" w:rsidP="001B1626">
      <w:pPr>
        <w:jc w:val="both"/>
        <w:rPr>
          <w:rFonts w:ascii="Calibri" w:eastAsiaTheme="majorEastAsia" w:hAnsi="Calibri" w:cs="Calibri"/>
          <w:sz w:val="24"/>
          <w:szCs w:val="24"/>
          <w:lang w:val="en-GB"/>
        </w:rPr>
      </w:pPr>
    </w:p>
    <w:sectPr w:rsidR="001B1626" w:rsidRPr="009A54E1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0FE682" w16cex:dateUtc="2026-04-16T13:35:14.128Z"/>
  <w16cex:commentExtensible w16cex:durableId="51CBFF9C" w16cex:dateUtc="2026-04-17T11:38:14.7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0398AD" w16cid:durableId="1A0FE682"/>
  <w16cid:commentId w16cid:paraId="5AC4CD21" w16cid:durableId="51CBFF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321F" w14:textId="77777777" w:rsidR="008F1E56" w:rsidRDefault="008F1E56" w:rsidP="001C4973">
      <w:pPr>
        <w:spacing w:after="0" w:line="240" w:lineRule="auto"/>
      </w:pPr>
      <w:r>
        <w:separator/>
      </w:r>
    </w:p>
  </w:endnote>
  <w:endnote w:type="continuationSeparator" w:id="0">
    <w:p w14:paraId="74F89352" w14:textId="77777777" w:rsidR="008F1E56" w:rsidRDefault="008F1E56" w:rsidP="001C4973">
      <w:pPr>
        <w:spacing w:after="0" w:line="240" w:lineRule="auto"/>
      </w:pPr>
      <w:r>
        <w:continuationSeparator/>
      </w:r>
    </w:p>
  </w:endnote>
  <w:endnote w:type="continuationNotice" w:id="1">
    <w:p w14:paraId="3B1934C2" w14:textId="77777777" w:rsidR="008F1E56" w:rsidRDefault="008F1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2244" w14:textId="6B66AE1D" w:rsidR="00ED5E91" w:rsidRDefault="00A97DE5" w:rsidP="00ED5E91">
    <w:pPr>
      <w:pStyle w:val="Stopka"/>
    </w:pPr>
    <w:proofErr w:type="spellStart"/>
    <w:r>
      <w:t>Unclassified</w:t>
    </w:r>
    <w:proofErr w:type="spellEnd"/>
    <w:r>
      <w:t xml:space="preserve"> - </w:t>
    </w:r>
    <w:proofErr w:type="spellStart"/>
    <w:r>
      <w:t>for</w:t>
    </w:r>
    <w:proofErr w:type="spellEnd"/>
    <w:r>
      <w:t xml:space="preserve"> </w:t>
    </w:r>
    <w:proofErr w:type="spellStart"/>
    <w:r>
      <w:t>official</w:t>
    </w:r>
    <w:proofErr w:type="spellEnd"/>
    <w:r w:rsidR="00ED5E91">
      <w:t xml:space="preserve"> </w:t>
    </w:r>
    <w:proofErr w:type="spellStart"/>
    <w:r w:rsidR="00ED5E91">
      <w:t>use</w:t>
    </w:r>
    <w:proofErr w:type="spellEnd"/>
    <w:r w:rsidR="00ED5E91">
      <w:t xml:space="preserve"> </w:t>
    </w:r>
    <w:proofErr w:type="spellStart"/>
    <w:r w:rsidR="00ED5E91">
      <w:t>only</w:t>
    </w:r>
    <w:proofErr w:type="spellEnd"/>
    <w:r w:rsidR="00ED5E91">
      <w:t xml:space="preserve"> (</w:t>
    </w:r>
    <w:proofErr w:type="spellStart"/>
    <w:r w:rsidR="00ED5E91">
      <w:t>Poznan</w:t>
    </w:r>
    <w:proofErr w:type="spellEnd"/>
    <w:r w:rsidR="00ED5E91">
      <w:t xml:space="preserve"> University </w:t>
    </w:r>
    <w:proofErr w:type="spellStart"/>
    <w:r w:rsidR="00ED5E91">
      <w:t>of</w:t>
    </w:r>
    <w:proofErr w:type="spellEnd"/>
    <w:r w:rsidR="00ED5E91">
      <w:t xml:space="preserve"> Technology) </w:t>
    </w:r>
  </w:p>
  <w:p w14:paraId="18E67050" w14:textId="2E606BA9" w:rsidR="1340E135" w:rsidRPr="00ED5E91" w:rsidRDefault="00ED5E91" w:rsidP="00ED5E91">
    <w:pPr>
      <w:pStyle w:val="Stopka"/>
    </w:pPr>
    <w:r>
      <w:t>April 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7F44" w14:textId="77777777" w:rsidR="008F1E56" w:rsidRDefault="008F1E56" w:rsidP="001C4973">
      <w:pPr>
        <w:spacing w:after="0" w:line="240" w:lineRule="auto"/>
      </w:pPr>
      <w:r>
        <w:separator/>
      </w:r>
    </w:p>
  </w:footnote>
  <w:footnote w:type="continuationSeparator" w:id="0">
    <w:p w14:paraId="064A49D5" w14:textId="77777777" w:rsidR="008F1E56" w:rsidRDefault="008F1E56" w:rsidP="001C4973">
      <w:pPr>
        <w:spacing w:after="0" w:line="240" w:lineRule="auto"/>
      </w:pPr>
      <w:r>
        <w:continuationSeparator/>
      </w:r>
    </w:p>
  </w:footnote>
  <w:footnote w:type="continuationNotice" w:id="1">
    <w:p w14:paraId="5A9368C5" w14:textId="77777777" w:rsidR="008F1E56" w:rsidRDefault="008F1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F5439" w14:textId="239ECC6B" w:rsidR="002253B9" w:rsidRDefault="1340E135" w:rsidP="002253B9">
    <w:pPr>
      <w:pStyle w:val="Nagwek"/>
    </w:pPr>
    <w:r>
      <w:rPr>
        <w:noProof/>
        <w:lang w:val="pl-PL" w:eastAsia="pl-PL"/>
      </w:rPr>
      <w:drawing>
        <wp:inline distT="0" distB="0" distL="0" distR="0" wp14:anchorId="2ACBA8B5" wp14:editId="7376F6B5">
          <wp:extent cx="1581150" cy="376087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992" cy="38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53B9">
      <w:tab/>
    </w:r>
    <w:r w:rsidR="002253B9">
      <w:tab/>
    </w:r>
  </w:p>
  <w:p w14:paraId="2D8316A5" w14:textId="77777777" w:rsidR="005A030B" w:rsidRDefault="005A030B" w:rsidP="002253B9">
    <w:pPr>
      <w:pStyle w:val="Nagwek"/>
    </w:pPr>
  </w:p>
  <w:p w14:paraId="32DEDCDC" w14:textId="15637CBB" w:rsidR="002253B9" w:rsidRPr="006C62CA" w:rsidRDefault="005243DB" w:rsidP="005243DB">
    <w:pPr>
      <w:pStyle w:val="Nagwek"/>
    </w:pPr>
    <w:r>
      <w:rPr>
        <w:lang w:val="en-US"/>
      </w:rPr>
      <w:t>ESA Phi-Lab P</w:t>
    </w:r>
    <w:r w:rsidR="1340E135" w:rsidRPr="1340E135">
      <w:rPr>
        <w:lang w:val="en-US"/>
      </w:rPr>
      <w:t>oland</w:t>
    </w:r>
    <w:r>
      <w:rPr>
        <w:lang w:val="en-US"/>
      </w:rPr>
      <w:t xml:space="preserve">                                                </w:t>
    </w:r>
    <w:r w:rsidR="1340E135" w:rsidRPr="1340E135">
      <w:rPr>
        <w:lang w:val="en-US"/>
      </w:rPr>
      <w:t xml:space="preserve">Open call Pre-proposal Application                       </w:t>
    </w:r>
    <w:r>
      <w:rPr>
        <w:lang w:val="en-US"/>
      </w:rPr>
      <w:t xml:space="preserve">    </w:t>
    </w:r>
    <w:r w:rsidR="1340E135" w:rsidRPr="1340E135">
      <w:rPr>
        <w:lang w:val="en-US"/>
      </w:rPr>
      <w:t>Open Call #2</w:t>
    </w:r>
    <w:r w:rsidR="002253B9">
      <w:ptab w:relativeTo="margin" w:alignment="right" w:leader="none"/>
    </w:r>
  </w:p>
  <w:p w14:paraId="0862DD77" w14:textId="11A01457" w:rsidR="001C4973" w:rsidRPr="002253B9" w:rsidRDefault="001C4973" w:rsidP="002253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5C3"/>
    <w:multiLevelType w:val="multilevel"/>
    <w:tmpl w:val="FBD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064DF"/>
    <w:multiLevelType w:val="multilevel"/>
    <w:tmpl w:val="152C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0B78D"/>
    <w:multiLevelType w:val="hybridMultilevel"/>
    <w:tmpl w:val="EC503CE8"/>
    <w:lvl w:ilvl="0" w:tplc="E658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09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27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4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EC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49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6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6F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2A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5482"/>
    <w:multiLevelType w:val="hybridMultilevel"/>
    <w:tmpl w:val="A2C8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D73A"/>
    <w:multiLevelType w:val="hybridMultilevel"/>
    <w:tmpl w:val="ED3EEC1A"/>
    <w:lvl w:ilvl="0" w:tplc="5032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E2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AE7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6E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A5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A6B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A4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2E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3A7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7748"/>
    <w:multiLevelType w:val="multilevel"/>
    <w:tmpl w:val="A63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050F9"/>
    <w:multiLevelType w:val="hybridMultilevel"/>
    <w:tmpl w:val="257C7F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73"/>
    <w:rsid w:val="00007547"/>
    <w:rsid w:val="00021BBC"/>
    <w:rsid w:val="00044A97"/>
    <w:rsid w:val="00086C6D"/>
    <w:rsid w:val="000B66B0"/>
    <w:rsid w:val="000B66CC"/>
    <w:rsid w:val="0011705D"/>
    <w:rsid w:val="00175AAE"/>
    <w:rsid w:val="001B1626"/>
    <w:rsid w:val="001B1C46"/>
    <w:rsid w:val="001B6B93"/>
    <w:rsid w:val="001C4973"/>
    <w:rsid w:val="001D5A03"/>
    <w:rsid w:val="001F52AC"/>
    <w:rsid w:val="002068AA"/>
    <w:rsid w:val="002253B9"/>
    <w:rsid w:val="002441AB"/>
    <w:rsid w:val="00263B11"/>
    <w:rsid w:val="00290CCF"/>
    <w:rsid w:val="002A15EB"/>
    <w:rsid w:val="002B04FE"/>
    <w:rsid w:val="002E4A8F"/>
    <w:rsid w:val="002F0EFA"/>
    <w:rsid w:val="003114C7"/>
    <w:rsid w:val="003A5CD0"/>
    <w:rsid w:val="003B4835"/>
    <w:rsid w:val="003D24EB"/>
    <w:rsid w:val="003D3BEB"/>
    <w:rsid w:val="003E7B7B"/>
    <w:rsid w:val="00470632"/>
    <w:rsid w:val="005243DB"/>
    <w:rsid w:val="00560421"/>
    <w:rsid w:val="005A030B"/>
    <w:rsid w:val="00643B62"/>
    <w:rsid w:val="006867B4"/>
    <w:rsid w:val="00695361"/>
    <w:rsid w:val="006F535C"/>
    <w:rsid w:val="00746C0F"/>
    <w:rsid w:val="007B2700"/>
    <w:rsid w:val="00816465"/>
    <w:rsid w:val="008207AF"/>
    <w:rsid w:val="00845CA3"/>
    <w:rsid w:val="00883CED"/>
    <w:rsid w:val="008A7CE8"/>
    <w:rsid w:val="008C174D"/>
    <w:rsid w:val="008D259E"/>
    <w:rsid w:val="008F1E56"/>
    <w:rsid w:val="008F70B8"/>
    <w:rsid w:val="009A54E1"/>
    <w:rsid w:val="009A60CF"/>
    <w:rsid w:val="00A24CB4"/>
    <w:rsid w:val="00A65E01"/>
    <w:rsid w:val="00A97DE5"/>
    <w:rsid w:val="00AC5285"/>
    <w:rsid w:val="00B407E3"/>
    <w:rsid w:val="00B75647"/>
    <w:rsid w:val="00BB4F84"/>
    <w:rsid w:val="00BF2A25"/>
    <w:rsid w:val="00C17ECB"/>
    <w:rsid w:val="00CE3C12"/>
    <w:rsid w:val="00D044B4"/>
    <w:rsid w:val="00D53A74"/>
    <w:rsid w:val="00D562BE"/>
    <w:rsid w:val="00D8450B"/>
    <w:rsid w:val="00D86B43"/>
    <w:rsid w:val="00E04794"/>
    <w:rsid w:val="00E9573D"/>
    <w:rsid w:val="00EA3061"/>
    <w:rsid w:val="00ED5E91"/>
    <w:rsid w:val="00EF509D"/>
    <w:rsid w:val="00F25C7E"/>
    <w:rsid w:val="00F406CD"/>
    <w:rsid w:val="00F908E2"/>
    <w:rsid w:val="00FA6110"/>
    <w:rsid w:val="00FC4CAD"/>
    <w:rsid w:val="00FE2250"/>
    <w:rsid w:val="043FE2CB"/>
    <w:rsid w:val="0852BF33"/>
    <w:rsid w:val="0DA50D0E"/>
    <w:rsid w:val="10DF74CD"/>
    <w:rsid w:val="1340E135"/>
    <w:rsid w:val="13D36EC5"/>
    <w:rsid w:val="1BC5584D"/>
    <w:rsid w:val="210C8F4A"/>
    <w:rsid w:val="229C0B0B"/>
    <w:rsid w:val="236C602C"/>
    <w:rsid w:val="2B683224"/>
    <w:rsid w:val="3EE748DB"/>
    <w:rsid w:val="43D24E92"/>
    <w:rsid w:val="4B4E7B66"/>
    <w:rsid w:val="4E867B2C"/>
    <w:rsid w:val="5311B7CF"/>
    <w:rsid w:val="553925AB"/>
    <w:rsid w:val="6B798BCE"/>
    <w:rsid w:val="6EE4F0E4"/>
    <w:rsid w:val="7D0CC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34A57"/>
  <w15:chartTrackingRefBased/>
  <w15:docId w15:val="{40D3F7E8-7BB1-431F-8C9D-6F9576A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C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C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9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9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9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9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9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9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9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72"/>
    <w:qFormat/>
    <w:rsid w:val="001C49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9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9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97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4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973"/>
  </w:style>
  <w:style w:type="paragraph" w:styleId="Stopka">
    <w:name w:val="footer"/>
    <w:basedOn w:val="Normalny"/>
    <w:link w:val="StopkaZnak"/>
    <w:uiPriority w:val="99"/>
    <w:unhideWhenUsed/>
    <w:rsid w:val="001C4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973"/>
  </w:style>
  <w:style w:type="paragraph" w:styleId="NormalnyWeb">
    <w:name w:val="Normal (Web)"/>
    <w:basedOn w:val="Normalny"/>
    <w:uiPriority w:val="99"/>
    <w:semiHidden/>
    <w:unhideWhenUsed/>
    <w:rsid w:val="001C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ipercze">
    <w:name w:val="Hyperlink"/>
    <w:basedOn w:val="Domylnaczcionkaakapitu"/>
    <w:uiPriority w:val="99"/>
    <w:unhideWhenUsed/>
    <w:rsid w:val="001C497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C4973"/>
    <w:rPr>
      <w:b/>
      <w:bCs/>
    </w:rPr>
  </w:style>
  <w:style w:type="paragraph" w:styleId="Poprawka">
    <w:name w:val="Revision"/>
    <w:hidden/>
    <w:uiPriority w:val="99"/>
    <w:semiHidden/>
    <w:rsid w:val="002F0EF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250b24a257ad4d9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aphilab@put.pozna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eee6dff60fca498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6e640d-97b7-47c2-b3c8-bb9c27a1e2d4">
      <UserInfo>
        <DisplayName>Susanne Katzler-Fuchs</DisplayName>
        <AccountId>9</AccountId>
        <AccountType/>
      </UserInfo>
      <UserInfo>
        <DisplayName>Aigerim Rabl</DisplayName>
        <AccountId>23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98E7EAE9954ABE6BFB497661637E" ma:contentTypeVersion="15" ma:contentTypeDescription="Create a new document." ma:contentTypeScope="" ma:versionID="4705a6c506463d3fd2b7a09bb4d01b31">
  <xsd:schema xmlns:xsd="http://www.w3.org/2001/XMLSchema" xmlns:xs="http://www.w3.org/2001/XMLSchema" xmlns:p="http://schemas.microsoft.com/office/2006/metadata/properties" xmlns:ns1="http://schemas.microsoft.com/sharepoint/v3" xmlns:ns2="56d601e6-bef3-45c8-b6dc-25c3b07e1d58" xmlns:ns3="166e640d-97b7-47c2-b3c8-bb9c27a1e2d4" targetNamespace="http://schemas.microsoft.com/office/2006/metadata/properties" ma:root="true" ma:fieldsID="0525bc63b350237c70b6737528f7817d" ns1:_="" ns2:_="" ns3:_="">
    <xsd:import namespace="http://schemas.microsoft.com/sharepoint/v3"/>
    <xsd:import namespace="56d601e6-bef3-45c8-b6dc-25c3b07e1d58"/>
    <xsd:import namespace="166e640d-97b7-47c2-b3c8-bb9c27a1e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01e6-bef3-45c8-b6dc-25c3b07e1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640d-97b7-47c2-b3c8-bb9c27a1e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9005-DF09-4E88-BA15-D8FA8D6804BD}">
  <ds:schemaRefs>
    <ds:schemaRef ds:uri="56d601e6-bef3-45c8-b6dc-25c3b07e1d58"/>
    <ds:schemaRef ds:uri="166e640d-97b7-47c2-b3c8-bb9c27a1e2d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DEDD8D-E951-4C62-AE2D-BD5BCC480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601e6-bef3-45c8-b6dc-25c3b07e1d58"/>
    <ds:schemaRef ds:uri="166e640d-97b7-47c2-b3c8-bb9c27a1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03A4A-8F8B-4904-88BF-9C9CB244C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5D45C-6B93-4761-9F86-55B9273443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Rabl</dc:creator>
  <cp:keywords/>
  <dc:description/>
  <cp:lastModifiedBy>Julia Gościańska-Łowińska</cp:lastModifiedBy>
  <cp:revision>4</cp:revision>
  <cp:lastPrinted>2026-04-16T08:31:00Z</cp:lastPrinted>
  <dcterms:created xsi:type="dcterms:W3CDTF">2026-04-20T07:11:00Z</dcterms:created>
  <dcterms:modified xsi:type="dcterms:W3CDTF">2026-04-20T11:24:00Z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9c704788-4934-482b-a500-0ef54936b582</vt:lpwstr>
  </property>
  <property fmtid="{D5CDD505-2E9C-101B-9397-08002B2CF9AE}" pid="3" name="ContentTypeId">
    <vt:lpwstr>0x010100870398E7EAE9954ABE6BFB497661637E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